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D03E" w14:textId="4B6CA6D7" w:rsidR="00036AE2" w:rsidRDefault="00ED0649" w:rsidP="009F5BE5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C6191" wp14:editId="77E58696">
            <wp:simplePos x="0" y="0"/>
            <wp:positionH relativeFrom="column">
              <wp:posOffset>4815205</wp:posOffset>
            </wp:positionH>
            <wp:positionV relativeFrom="paragraph">
              <wp:posOffset>0</wp:posOffset>
            </wp:positionV>
            <wp:extent cx="342900" cy="419100"/>
            <wp:effectExtent l="0" t="0" r="0" b="0"/>
            <wp:wrapSquare wrapText="bothSides"/>
            <wp:docPr id="1" name="Bilde 1" descr="cid:image001.jpg@01D06196.98727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jpg@01D06196.987271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4EE">
        <w:rPr>
          <w:b/>
          <w:bCs/>
          <w:sz w:val="28"/>
          <w:szCs w:val="28"/>
        </w:rPr>
        <w:t>Endring av mandat og oppgaver for Regionalt styre</w:t>
      </w:r>
      <w:r w:rsidR="00036AE2">
        <w:rPr>
          <w:b/>
          <w:bCs/>
          <w:sz w:val="28"/>
          <w:szCs w:val="28"/>
        </w:rPr>
        <w:t xml:space="preserve"> </w:t>
      </w:r>
    </w:p>
    <w:p w14:paraId="382957BB" w14:textId="77777777" w:rsidR="00B844EE" w:rsidRDefault="00B844EE" w:rsidP="009F5BE5">
      <w:pPr>
        <w:rPr>
          <w:bCs/>
          <w:sz w:val="24"/>
          <w:szCs w:val="24"/>
        </w:rPr>
      </w:pPr>
    </w:p>
    <w:p w14:paraId="0D07FB0F" w14:textId="77777777" w:rsidR="00B844EE" w:rsidRDefault="00B844EE" w:rsidP="009F5BE5">
      <w:pPr>
        <w:rPr>
          <w:bCs/>
          <w:sz w:val="24"/>
          <w:szCs w:val="24"/>
        </w:rPr>
      </w:pPr>
    </w:p>
    <w:p w14:paraId="716AFA5C" w14:textId="25176199" w:rsidR="00FF19BE" w:rsidRPr="008A6B6E" w:rsidRDefault="00B844EE" w:rsidP="009F5BE5">
      <w:pPr>
        <w:rPr>
          <w:bCs/>
          <w:i/>
          <w:sz w:val="24"/>
          <w:szCs w:val="24"/>
        </w:rPr>
      </w:pPr>
      <w:r w:rsidRPr="008A6B6E">
        <w:rPr>
          <w:bCs/>
          <w:i/>
          <w:sz w:val="24"/>
          <w:szCs w:val="24"/>
        </w:rPr>
        <w:t xml:space="preserve">Fra referat </w:t>
      </w:r>
      <w:r w:rsidR="00FF19BE" w:rsidRPr="008A6B6E">
        <w:rPr>
          <w:bCs/>
          <w:i/>
          <w:sz w:val="24"/>
          <w:szCs w:val="24"/>
        </w:rPr>
        <w:t>Regionledermøte 11 Januar 2019</w:t>
      </w:r>
    </w:p>
    <w:p w14:paraId="70506E5B" w14:textId="77777777" w:rsidR="00B844EE" w:rsidRPr="008A6B6E" w:rsidRDefault="00B844EE" w:rsidP="00B844EE">
      <w:pPr>
        <w:pStyle w:val="Ingenmellomrom"/>
        <w:rPr>
          <w:b/>
          <w:i/>
        </w:rPr>
      </w:pPr>
      <w:r w:rsidRPr="008A6B6E">
        <w:rPr>
          <w:b/>
          <w:i/>
        </w:rPr>
        <w:t>januar 2019</w:t>
      </w:r>
    </w:p>
    <w:p w14:paraId="58A68AF3" w14:textId="77777777" w:rsidR="00B844EE" w:rsidRPr="008A6B6E" w:rsidRDefault="00B844EE" w:rsidP="00B844EE">
      <w:pPr>
        <w:pStyle w:val="Ingenmellomrom"/>
        <w:rPr>
          <w:b/>
          <w:i/>
        </w:rPr>
      </w:pPr>
      <w:r w:rsidRPr="008A6B6E">
        <w:rPr>
          <w:b/>
          <w:i/>
        </w:rPr>
        <w:t>Endring av mandat/oppgaver inn i ny regionstruktur</w:t>
      </w:r>
    </w:p>
    <w:p w14:paraId="082D69B7" w14:textId="77777777" w:rsidR="00B844EE" w:rsidRPr="008A6B6E" w:rsidRDefault="00B844EE" w:rsidP="00B844EE">
      <w:pPr>
        <w:pStyle w:val="Ingenmellomrom"/>
        <w:rPr>
          <w:i/>
        </w:rPr>
      </w:pPr>
      <w:r w:rsidRPr="008A6B6E">
        <w:rPr>
          <w:i/>
        </w:rPr>
        <w:t>Til gjennomgang i dette møtet. Eget vedlegg (ordlyd i endret lov) sendt ut i forkant</w:t>
      </w:r>
    </w:p>
    <w:p w14:paraId="513D585D" w14:textId="77777777" w:rsidR="00B844EE" w:rsidRPr="008A6B6E" w:rsidRDefault="00B844EE" w:rsidP="00B844EE">
      <w:pPr>
        <w:pStyle w:val="Ingenmellomrom"/>
        <w:rPr>
          <w:i/>
        </w:rPr>
      </w:pPr>
      <w:r w:rsidRPr="008A6B6E">
        <w:rPr>
          <w:i/>
        </w:rPr>
        <w:t xml:space="preserve">Juridisk dialog med NIF fortsetter og lover må </w:t>
      </w:r>
      <w:proofErr w:type="spellStart"/>
      <w:r w:rsidRPr="008A6B6E">
        <w:rPr>
          <w:i/>
        </w:rPr>
        <w:t>pt</w:t>
      </w:r>
      <w:proofErr w:type="spellEnd"/>
      <w:r w:rsidRPr="008A6B6E">
        <w:rPr>
          <w:i/>
        </w:rPr>
        <w:t xml:space="preserve"> godkjennes av NIF. Det er varslet noen lovendringer til Idrettstinget 2019, men det indikeres ikke at disse vil påvirke SF i noen særlig grad.</w:t>
      </w:r>
    </w:p>
    <w:p w14:paraId="3973BB2E" w14:textId="77777777" w:rsidR="00B844EE" w:rsidRPr="008A6B6E" w:rsidRDefault="00B844EE" w:rsidP="00B844EE">
      <w:pPr>
        <w:pStyle w:val="Ingenmellomrom"/>
        <w:rPr>
          <w:b/>
          <w:i/>
          <w:color w:val="0070C0"/>
        </w:rPr>
      </w:pPr>
      <w:r w:rsidRPr="008A6B6E">
        <w:rPr>
          <w:b/>
          <w:i/>
          <w:color w:val="0070C0"/>
        </w:rPr>
        <w:t>Lovendringene er godkjent av NIF, og FS har vedtatt endringene.</w:t>
      </w:r>
    </w:p>
    <w:p w14:paraId="27E0B3EC" w14:textId="6CD7A839" w:rsidR="00B844EE" w:rsidRPr="008A6B6E" w:rsidRDefault="00B844EE" w:rsidP="00B844EE">
      <w:pPr>
        <w:pStyle w:val="Ingenmellomrom"/>
        <w:rPr>
          <w:b/>
          <w:i/>
          <w:color w:val="0070C0"/>
        </w:rPr>
      </w:pPr>
      <w:r w:rsidRPr="008A6B6E">
        <w:rPr>
          <w:b/>
          <w:i/>
          <w:color w:val="0070C0"/>
        </w:rPr>
        <w:t xml:space="preserve">Det er et behov for å skille på de oppgavene som skal utføres frem til regionsting, og de oppgaver som skal utføres av </w:t>
      </w:r>
      <w:r w:rsidR="004E0C8D">
        <w:rPr>
          <w:b/>
          <w:i/>
          <w:color w:val="0070C0"/>
        </w:rPr>
        <w:t>Regionalt s</w:t>
      </w:r>
      <w:r w:rsidRPr="008A6B6E">
        <w:rPr>
          <w:b/>
          <w:i/>
          <w:color w:val="0070C0"/>
        </w:rPr>
        <w:t>t</w:t>
      </w:r>
      <w:r w:rsidR="004E0C8D">
        <w:rPr>
          <w:b/>
          <w:i/>
          <w:color w:val="0070C0"/>
        </w:rPr>
        <w:t>yre</w:t>
      </w:r>
      <w:r w:rsidRPr="008A6B6E">
        <w:rPr>
          <w:b/>
          <w:i/>
          <w:color w:val="0070C0"/>
        </w:rPr>
        <w:t xml:space="preserve"> i ny organisasjonsstruktur. Mandat og vedtekter i ny struktur vil spesifiseres som en del av kravspesifikasjonen som sendes alle innen 31.1.2019</w:t>
      </w:r>
    </w:p>
    <w:p w14:paraId="15603DC1" w14:textId="77777777" w:rsidR="00B844EE" w:rsidRPr="008A6B6E" w:rsidRDefault="00B844EE" w:rsidP="00B844EE">
      <w:pPr>
        <w:pStyle w:val="Ingenmellomrom"/>
        <w:rPr>
          <w:b/>
          <w:bCs/>
          <w:i/>
        </w:rPr>
      </w:pPr>
    </w:p>
    <w:p w14:paraId="32C2469D" w14:textId="5BA6498B" w:rsidR="00B844EE" w:rsidRPr="008A6B6E" w:rsidRDefault="00B844EE" w:rsidP="00B844EE">
      <w:pPr>
        <w:pStyle w:val="Ingenmellomrom"/>
        <w:rPr>
          <w:i/>
        </w:rPr>
      </w:pPr>
      <w:r w:rsidRPr="008A6B6E">
        <w:rPr>
          <w:i/>
        </w:rPr>
        <w:t>I ny struktur erstattes regionstinget med valgmøter</w:t>
      </w:r>
    </w:p>
    <w:p w14:paraId="621BB2C6" w14:textId="77777777" w:rsidR="00B844EE" w:rsidRPr="008A6B6E" w:rsidRDefault="00B844EE" w:rsidP="00B844EE">
      <w:pPr>
        <w:pStyle w:val="Ingenmellomrom"/>
        <w:rPr>
          <w:b/>
          <w:i/>
          <w:color w:val="0070C0"/>
        </w:rPr>
      </w:pPr>
      <w:r w:rsidRPr="008A6B6E">
        <w:rPr>
          <w:b/>
          <w:i/>
          <w:color w:val="0070C0"/>
        </w:rPr>
        <w:t xml:space="preserve">Regionledermøtet konkluderte med at det er formålstjenlig å legge valgmøtene i ny struktur til annethvert år – og at de avholdes før NVBF ordinære ting. </w:t>
      </w:r>
    </w:p>
    <w:p w14:paraId="22991806" w14:textId="079AC247" w:rsidR="00B844EE" w:rsidRPr="008A6B6E" w:rsidRDefault="00B844EE" w:rsidP="009F5BE5">
      <w:pPr>
        <w:rPr>
          <w:b/>
          <w:bCs/>
          <w:i/>
        </w:rPr>
      </w:pPr>
    </w:p>
    <w:p w14:paraId="6226AB01" w14:textId="77777777" w:rsidR="00B844EE" w:rsidRPr="008A6B6E" w:rsidRDefault="00B844EE" w:rsidP="00B844EE">
      <w:pPr>
        <w:pStyle w:val="Ingenmellomrom"/>
        <w:rPr>
          <w:b/>
          <w:bCs/>
          <w:i/>
          <w:sz w:val="24"/>
          <w:szCs w:val="24"/>
        </w:rPr>
      </w:pPr>
      <w:r w:rsidRPr="008A6B6E">
        <w:rPr>
          <w:b/>
          <w:bCs/>
          <w:i/>
          <w:sz w:val="24"/>
          <w:szCs w:val="24"/>
        </w:rPr>
        <w:t>Begrep:</w:t>
      </w:r>
    </w:p>
    <w:p w14:paraId="007B21FB" w14:textId="77777777" w:rsidR="00B844EE" w:rsidRPr="008A6B6E" w:rsidRDefault="00B844EE" w:rsidP="00B844EE">
      <w:pPr>
        <w:pStyle w:val="Ingenmellomrom"/>
        <w:rPr>
          <w:b/>
          <w:bCs/>
          <w:i/>
          <w:sz w:val="24"/>
          <w:szCs w:val="24"/>
        </w:rPr>
      </w:pPr>
      <w:r w:rsidRPr="008A6B6E">
        <w:rPr>
          <w:b/>
          <w:bCs/>
          <w:i/>
          <w:sz w:val="24"/>
          <w:szCs w:val="24"/>
        </w:rPr>
        <w:t xml:space="preserve">Regionledermøtet var enige om å endre benevnelsen </w:t>
      </w:r>
      <w:r w:rsidRPr="008A6B6E">
        <w:rPr>
          <w:b/>
          <w:bCs/>
          <w:i/>
          <w:color w:val="0070C0"/>
          <w:sz w:val="24"/>
          <w:szCs w:val="24"/>
        </w:rPr>
        <w:t>Regionstyre</w:t>
      </w:r>
      <w:r w:rsidRPr="008A6B6E">
        <w:rPr>
          <w:b/>
          <w:bCs/>
          <w:i/>
          <w:sz w:val="24"/>
          <w:szCs w:val="24"/>
        </w:rPr>
        <w:t xml:space="preserve"> til </w:t>
      </w:r>
      <w:r w:rsidRPr="008A6B6E">
        <w:rPr>
          <w:b/>
          <w:bCs/>
          <w:i/>
          <w:color w:val="0070C0"/>
          <w:sz w:val="24"/>
          <w:szCs w:val="24"/>
        </w:rPr>
        <w:t xml:space="preserve">Regionalt styre </w:t>
      </w:r>
      <w:r w:rsidRPr="008A6B6E">
        <w:rPr>
          <w:b/>
          <w:bCs/>
          <w:i/>
          <w:sz w:val="24"/>
          <w:szCs w:val="24"/>
        </w:rPr>
        <w:t>i ny modell.</w:t>
      </w:r>
    </w:p>
    <w:p w14:paraId="0ED33AC8" w14:textId="77777777" w:rsidR="00B844EE" w:rsidRPr="008A6B6E" w:rsidRDefault="00B844EE" w:rsidP="00B844EE">
      <w:pPr>
        <w:pStyle w:val="Ingenmellomrom"/>
        <w:rPr>
          <w:b/>
          <w:bCs/>
          <w:i/>
          <w:sz w:val="24"/>
          <w:szCs w:val="24"/>
        </w:rPr>
      </w:pPr>
      <w:r w:rsidRPr="008A6B6E">
        <w:rPr>
          <w:b/>
          <w:bCs/>
          <w:i/>
          <w:color w:val="0070C0"/>
          <w:sz w:val="24"/>
          <w:szCs w:val="24"/>
        </w:rPr>
        <w:t xml:space="preserve">Regionalt styre </w:t>
      </w:r>
      <w:r w:rsidRPr="008A6B6E">
        <w:rPr>
          <w:b/>
          <w:bCs/>
          <w:i/>
          <w:sz w:val="24"/>
          <w:szCs w:val="24"/>
        </w:rPr>
        <w:t>skal ivareta de oppgaver og det mandat som tildeles i egne vedtekter.</w:t>
      </w:r>
    </w:p>
    <w:p w14:paraId="571BD77D" w14:textId="323DECD9" w:rsidR="00B844EE" w:rsidRDefault="00B844EE" w:rsidP="009F5BE5">
      <w:pPr>
        <w:rPr>
          <w:b/>
          <w:bCs/>
        </w:rPr>
      </w:pPr>
    </w:p>
    <w:p w14:paraId="0CB40DDD" w14:textId="0E92EABA" w:rsidR="004C78D7" w:rsidRDefault="004C78D7" w:rsidP="009F5BE5">
      <w:pPr>
        <w:rPr>
          <w:b/>
          <w:bCs/>
        </w:rPr>
      </w:pPr>
      <w:r>
        <w:rPr>
          <w:b/>
          <w:bCs/>
        </w:rPr>
        <w:t xml:space="preserve">Øvrig Begrepsavklaring: Det ble under </w:t>
      </w:r>
      <w:proofErr w:type="spellStart"/>
      <w:r>
        <w:rPr>
          <w:b/>
          <w:bCs/>
        </w:rPr>
        <w:t>Tingbehandling</w:t>
      </w:r>
      <w:proofErr w:type="spellEnd"/>
      <w:r>
        <w:rPr>
          <w:b/>
          <w:bCs/>
        </w:rPr>
        <w:t xml:space="preserve"> referert til tre Regionale utvalg: Disse ble benevnt som Aktivitet, Utvikling og Kompetans</w:t>
      </w:r>
      <w:r w:rsidR="005A52DF">
        <w:rPr>
          <w:b/>
          <w:bCs/>
        </w:rPr>
        <w:t>e</w:t>
      </w:r>
      <w:r>
        <w:rPr>
          <w:b/>
          <w:bCs/>
        </w:rPr>
        <w:t>utvalg. I Administrativ Avdelingsstruktur er det etablert andre navn på de respektive avdelinger som vil være nærmeste oppfølger av Regionale utvalg</w:t>
      </w:r>
      <w:r w:rsidR="00D12455">
        <w:rPr>
          <w:b/>
          <w:bCs/>
        </w:rPr>
        <w:t>. D</w:t>
      </w:r>
      <w:r>
        <w:rPr>
          <w:b/>
          <w:bCs/>
        </w:rPr>
        <w:t xml:space="preserve">et </w:t>
      </w:r>
      <w:r w:rsidR="00D12455">
        <w:rPr>
          <w:b/>
          <w:bCs/>
        </w:rPr>
        <w:t xml:space="preserve">anses </w:t>
      </w:r>
      <w:r>
        <w:rPr>
          <w:b/>
          <w:bCs/>
        </w:rPr>
        <w:t xml:space="preserve">derfor formålstjenlig </w:t>
      </w:r>
      <w:r w:rsidR="00D12455">
        <w:rPr>
          <w:b/>
          <w:bCs/>
        </w:rPr>
        <w:t xml:space="preserve">(forslag) </w:t>
      </w:r>
      <w:r>
        <w:rPr>
          <w:b/>
          <w:bCs/>
        </w:rPr>
        <w:t>å endre utvalgsnavn til:</w:t>
      </w:r>
    </w:p>
    <w:p w14:paraId="31ECE059" w14:textId="196AAFB2" w:rsidR="004C78D7" w:rsidRDefault="004C78D7" w:rsidP="009F5BE5">
      <w:pPr>
        <w:rPr>
          <w:b/>
          <w:bCs/>
        </w:rPr>
      </w:pPr>
      <w:r>
        <w:rPr>
          <w:b/>
          <w:bCs/>
        </w:rPr>
        <w:t>Aktivitetsutvalg blir: Arrangement og Konkurranseutvalg.</w:t>
      </w:r>
    </w:p>
    <w:p w14:paraId="0F96709B" w14:textId="0926CBDF" w:rsidR="004C78D7" w:rsidRDefault="004C78D7" w:rsidP="009F5BE5">
      <w:pPr>
        <w:rPr>
          <w:b/>
          <w:bCs/>
        </w:rPr>
      </w:pPr>
      <w:r>
        <w:rPr>
          <w:b/>
          <w:bCs/>
        </w:rPr>
        <w:t>Utviklingsutvalg blir: Idrettsutvikling</w:t>
      </w:r>
    </w:p>
    <w:p w14:paraId="3067DBFD" w14:textId="64659D2C" w:rsidR="004C78D7" w:rsidRDefault="004C78D7" w:rsidP="009F5BE5">
      <w:pPr>
        <w:rPr>
          <w:b/>
          <w:bCs/>
        </w:rPr>
      </w:pPr>
      <w:r>
        <w:rPr>
          <w:b/>
          <w:bCs/>
        </w:rPr>
        <w:t>Kompetanse blir: Verdi og Kompetanseutvalg</w:t>
      </w:r>
    </w:p>
    <w:p w14:paraId="3CFFCD15" w14:textId="3E4616DF" w:rsidR="00FF19BE" w:rsidRDefault="00FF19BE" w:rsidP="009F5BE5">
      <w:pPr>
        <w:rPr>
          <w:b/>
          <w:bCs/>
          <w:sz w:val="36"/>
          <w:szCs w:val="36"/>
        </w:rPr>
      </w:pPr>
    </w:p>
    <w:p w14:paraId="21E8300C" w14:textId="6387F753" w:rsidR="00D12455" w:rsidRDefault="00D12455" w:rsidP="009F5BE5">
      <w:pPr>
        <w:rPr>
          <w:b/>
          <w:bCs/>
          <w:sz w:val="36"/>
          <w:szCs w:val="36"/>
        </w:rPr>
      </w:pPr>
    </w:p>
    <w:p w14:paraId="7228297B" w14:textId="09CC36F8" w:rsidR="00D12455" w:rsidRDefault="00D12455" w:rsidP="009F5BE5">
      <w:pPr>
        <w:rPr>
          <w:b/>
          <w:bCs/>
          <w:sz w:val="36"/>
          <w:szCs w:val="36"/>
        </w:rPr>
      </w:pPr>
    </w:p>
    <w:p w14:paraId="7A656F21" w14:textId="2065372E" w:rsidR="00D12455" w:rsidRDefault="00D12455" w:rsidP="009F5BE5">
      <w:pPr>
        <w:rPr>
          <w:b/>
          <w:bCs/>
          <w:sz w:val="36"/>
          <w:szCs w:val="36"/>
        </w:rPr>
      </w:pPr>
    </w:p>
    <w:p w14:paraId="6602B2A8" w14:textId="108CB3CC" w:rsidR="00D12455" w:rsidRDefault="00D12455" w:rsidP="009F5BE5">
      <w:pPr>
        <w:rPr>
          <w:b/>
          <w:bCs/>
          <w:sz w:val="36"/>
          <w:szCs w:val="36"/>
        </w:rPr>
      </w:pPr>
    </w:p>
    <w:p w14:paraId="00DA47A5" w14:textId="77777777" w:rsidR="00D12455" w:rsidRPr="00B844EE" w:rsidRDefault="00D12455" w:rsidP="009F5BE5">
      <w:pPr>
        <w:rPr>
          <w:b/>
          <w:bCs/>
          <w:sz w:val="36"/>
          <w:szCs w:val="36"/>
        </w:rPr>
      </w:pPr>
    </w:p>
    <w:p w14:paraId="3C6B7698" w14:textId="4F881FDD" w:rsidR="009F5BE5" w:rsidRPr="00B844EE" w:rsidRDefault="00B844EE" w:rsidP="009F5BE5">
      <w:pPr>
        <w:rPr>
          <w:b/>
          <w:bCs/>
          <w:sz w:val="36"/>
          <w:szCs w:val="36"/>
        </w:rPr>
      </w:pPr>
      <w:r w:rsidRPr="00B844EE">
        <w:rPr>
          <w:b/>
          <w:bCs/>
          <w:sz w:val="36"/>
          <w:szCs w:val="36"/>
        </w:rPr>
        <w:lastRenderedPageBreak/>
        <w:t xml:space="preserve">Mandat Regionalt styre </w:t>
      </w:r>
      <w:r w:rsidR="00D12455">
        <w:rPr>
          <w:b/>
          <w:bCs/>
          <w:sz w:val="36"/>
          <w:szCs w:val="36"/>
        </w:rPr>
        <w:t xml:space="preserve">- </w:t>
      </w:r>
      <w:r w:rsidRPr="00B844EE">
        <w:rPr>
          <w:b/>
          <w:bCs/>
          <w:sz w:val="36"/>
          <w:szCs w:val="36"/>
        </w:rPr>
        <w:t>definert i ny lov.</w:t>
      </w:r>
    </w:p>
    <w:p w14:paraId="100C216E" w14:textId="58993CA2" w:rsidR="00B844EE" w:rsidRPr="008A6B6E" w:rsidRDefault="00B844EE" w:rsidP="009F5BE5">
      <w:pPr>
        <w:rPr>
          <w:b/>
          <w:bCs/>
          <w:sz w:val="24"/>
          <w:szCs w:val="24"/>
        </w:rPr>
      </w:pPr>
      <w:r w:rsidRPr="008A6B6E">
        <w:rPr>
          <w:b/>
          <w:bCs/>
          <w:sz w:val="24"/>
          <w:szCs w:val="24"/>
        </w:rPr>
        <w:t xml:space="preserve">NB! Loven vil endres til å være </w:t>
      </w:r>
      <w:r w:rsidRPr="008A6B6E">
        <w:rPr>
          <w:b/>
          <w:bCs/>
          <w:sz w:val="24"/>
          <w:szCs w:val="24"/>
          <w:u w:val="single"/>
        </w:rPr>
        <w:t>gjeldende vedtekter</w:t>
      </w:r>
      <w:r w:rsidRPr="008A6B6E">
        <w:rPr>
          <w:b/>
          <w:bCs/>
          <w:sz w:val="24"/>
          <w:szCs w:val="24"/>
        </w:rPr>
        <w:t xml:space="preserve"> ved overgangen til ny </w:t>
      </w:r>
      <w:r w:rsidR="008A6B6E">
        <w:rPr>
          <w:b/>
          <w:bCs/>
          <w:sz w:val="24"/>
          <w:szCs w:val="24"/>
        </w:rPr>
        <w:t>modell</w:t>
      </w:r>
      <w:r w:rsidRPr="008A6B6E">
        <w:rPr>
          <w:b/>
          <w:bCs/>
          <w:sz w:val="24"/>
          <w:szCs w:val="24"/>
        </w:rPr>
        <w:t xml:space="preserve"> etter avholdt regionalt Ting.</w:t>
      </w:r>
    </w:p>
    <w:p w14:paraId="313CF208" w14:textId="0A1DF301" w:rsidR="00B844EE" w:rsidRDefault="00B844EE" w:rsidP="009F5BE5">
      <w:pPr>
        <w:rPr>
          <w:b/>
          <w:bCs/>
        </w:rPr>
      </w:pPr>
    </w:p>
    <w:p w14:paraId="082BBEAC" w14:textId="77777777" w:rsidR="00B844EE" w:rsidRDefault="00B844EE" w:rsidP="00B844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3 Oppgaver</w:t>
      </w:r>
    </w:p>
    <w:p w14:paraId="113E8D4D" w14:textId="77777777" w:rsidR="00B844EE" w:rsidRDefault="00B844EE" w:rsidP="00B844E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Regionen skal:</w:t>
      </w:r>
    </w:p>
    <w:p w14:paraId="27BF7B05" w14:textId="5A5A33C3" w:rsidR="00B844EE" w:rsidRDefault="00B844EE" w:rsidP="00B844EE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Representere NVBF og bistå det i saker knyttet til volleyball og sandvolleyball.</w:t>
      </w:r>
    </w:p>
    <w:p w14:paraId="572C5232" w14:textId="0FFB9E8B" w:rsidR="00B844EE" w:rsidRPr="002F311C" w:rsidRDefault="00B844EE" w:rsidP="00B844EE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2F311C">
        <w:rPr>
          <w:color w:val="2F5496" w:themeColor="accent1" w:themeShade="BF"/>
          <w:sz w:val="27"/>
          <w:szCs w:val="27"/>
        </w:rPr>
        <w:t xml:space="preserve">Et generelt </w:t>
      </w:r>
      <w:r w:rsidR="002F311C" w:rsidRPr="002F311C">
        <w:rPr>
          <w:color w:val="2F5496" w:themeColor="accent1" w:themeShade="BF"/>
          <w:sz w:val="27"/>
          <w:szCs w:val="27"/>
        </w:rPr>
        <w:t xml:space="preserve">punkt, men det understreker viktigheten av at NVBF ser på Regionalt Styre som et representasjons og samarbeidsledd uavhengig av om det er et </w:t>
      </w:r>
      <w:r w:rsidR="008A6B6E">
        <w:rPr>
          <w:color w:val="2F5496" w:themeColor="accent1" w:themeShade="BF"/>
          <w:sz w:val="27"/>
          <w:szCs w:val="27"/>
        </w:rPr>
        <w:t xml:space="preserve">Regionstyre </w:t>
      </w:r>
      <w:r w:rsidR="004C78D7">
        <w:rPr>
          <w:color w:val="2F5496" w:themeColor="accent1" w:themeShade="BF"/>
          <w:sz w:val="27"/>
          <w:szCs w:val="27"/>
        </w:rPr>
        <w:t xml:space="preserve">som et </w:t>
      </w:r>
      <w:r w:rsidR="002F311C" w:rsidRPr="002F311C">
        <w:rPr>
          <w:color w:val="2F5496" w:themeColor="accent1" w:themeShade="BF"/>
          <w:sz w:val="27"/>
          <w:szCs w:val="27"/>
        </w:rPr>
        <w:t>lov</w:t>
      </w:r>
      <w:r w:rsidR="004C78D7">
        <w:rPr>
          <w:color w:val="2F5496" w:themeColor="accent1" w:themeShade="BF"/>
          <w:sz w:val="27"/>
          <w:szCs w:val="27"/>
        </w:rPr>
        <w:t>styrt</w:t>
      </w:r>
      <w:r w:rsidR="002F311C" w:rsidRPr="002F311C">
        <w:rPr>
          <w:color w:val="2F5496" w:themeColor="accent1" w:themeShade="BF"/>
          <w:sz w:val="27"/>
          <w:szCs w:val="27"/>
        </w:rPr>
        <w:t xml:space="preserve"> organisasjonsledd eller et </w:t>
      </w:r>
      <w:r w:rsidR="004C78D7">
        <w:rPr>
          <w:color w:val="2F5496" w:themeColor="accent1" w:themeShade="BF"/>
          <w:sz w:val="27"/>
          <w:szCs w:val="27"/>
        </w:rPr>
        <w:t>R</w:t>
      </w:r>
      <w:r w:rsidR="002F311C" w:rsidRPr="002F311C">
        <w:rPr>
          <w:color w:val="2F5496" w:themeColor="accent1" w:themeShade="BF"/>
          <w:sz w:val="27"/>
          <w:szCs w:val="27"/>
        </w:rPr>
        <w:t xml:space="preserve">egionalt styre </w:t>
      </w:r>
      <w:r w:rsidR="004C78D7">
        <w:rPr>
          <w:color w:val="2F5496" w:themeColor="accent1" w:themeShade="BF"/>
          <w:sz w:val="27"/>
          <w:szCs w:val="27"/>
        </w:rPr>
        <w:t xml:space="preserve">med regulerende vedtekter </w:t>
      </w:r>
      <w:r w:rsidR="002F311C" w:rsidRPr="002F311C">
        <w:rPr>
          <w:color w:val="2F5496" w:themeColor="accent1" w:themeShade="BF"/>
          <w:sz w:val="27"/>
          <w:szCs w:val="27"/>
        </w:rPr>
        <w:t xml:space="preserve">i </w:t>
      </w:r>
      <w:r w:rsidR="004C78D7">
        <w:rPr>
          <w:color w:val="2F5496" w:themeColor="accent1" w:themeShade="BF"/>
          <w:sz w:val="27"/>
          <w:szCs w:val="27"/>
        </w:rPr>
        <w:t>ny modell</w:t>
      </w:r>
      <w:r w:rsidR="002F311C" w:rsidRPr="002F311C">
        <w:rPr>
          <w:color w:val="2F5496" w:themeColor="accent1" w:themeShade="BF"/>
          <w:sz w:val="27"/>
          <w:szCs w:val="27"/>
        </w:rPr>
        <w:t xml:space="preserve">. </w:t>
      </w:r>
    </w:p>
    <w:p w14:paraId="77DF438F" w14:textId="6A5BE9E6" w:rsidR="00B844EE" w:rsidRDefault="00B844EE" w:rsidP="002F311C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Stimulere til samarbeid mellom de idrettslag som driver med volleyball og sandvolleyball. Bistå idrettskretsen i spørsmål av felles interesse for flere idretter.</w:t>
      </w:r>
    </w:p>
    <w:p w14:paraId="4EAB1F1B" w14:textId="22AABA9D" w:rsidR="002F311C" w:rsidRPr="002F311C" w:rsidRDefault="002F311C" w:rsidP="002F311C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2F311C">
        <w:rPr>
          <w:color w:val="2F5496" w:themeColor="accent1" w:themeShade="BF"/>
          <w:sz w:val="27"/>
          <w:szCs w:val="27"/>
        </w:rPr>
        <w:t>Det er viktig at både Regionalt Styre, samt de opprettede utvalg i regionen, har som mål å stimulere til samarbeid med</w:t>
      </w:r>
      <w:r w:rsidR="004C78D7">
        <w:rPr>
          <w:color w:val="2F5496" w:themeColor="accent1" w:themeShade="BF"/>
          <w:sz w:val="27"/>
          <w:szCs w:val="27"/>
        </w:rPr>
        <w:t>,</w:t>
      </w:r>
      <w:r w:rsidRPr="002F311C">
        <w:rPr>
          <w:color w:val="2F5496" w:themeColor="accent1" w:themeShade="BF"/>
          <w:sz w:val="27"/>
          <w:szCs w:val="27"/>
        </w:rPr>
        <w:t xml:space="preserve"> og på tvers av</w:t>
      </w:r>
      <w:r w:rsidR="004C78D7">
        <w:rPr>
          <w:color w:val="2F5496" w:themeColor="accent1" w:themeShade="BF"/>
          <w:sz w:val="27"/>
          <w:szCs w:val="27"/>
        </w:rPr>
        <w:t>,</w:t>
      </w:r>
      <w:r w:rsidRPr="002F311C">
        <w:rPr>
          <w:color w:val="2F5496" w:themeColor="accent1" w:themeShade="BF"/>
          <w:sz w:val="27"/>
          <w:szCs w:val="27"/>
        </w:rPr>
        <w:t xml:space="preserve"> samtlige klubber og idrettslag i regionen.</w:t>
      </w:r>
    </w:p>
    <w:p w14:paraId="5B1C5E56" w14:textId="6479AA46" w:rsidR="002F311C" w:rsidRPr="002F311C" w:rsidRDefault="002F311C" w:rsidP="002F311C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2F311C">
        <w:rPr>
          <w:color w:val="2F5496" w:themeColor="accent1" w:themeShade="BF"/>
          <w:sz w:val="27"/>
          <w:szCs w:val="27"/>
        </w:rPr>
        <w:t xml:space="preserve">Det er formålstjenlig at Regionalt </w:t>
      </w:r>
      <w:r w:rsidR="004C78D7">
        <w:rPr>
          <w:color w:val="2F5496" w:themeColor="accent1" w:themeShade="BF"/>
          <w:sz w:val="27"/>
          <w:szCs w:val="27"/>
        </w:rPr>
        <w:t>s</w:t>
      </w:r>
      <w:r w:rsidRPr="002F311C">
        <w:rPr>
          <w:color w:val="2F5496" w:themeColor="accent1" w:themeShade="BF"/>
          <w:sz w:val="27"/>
          <w:szCs w:val="27"/>
        </w:rPr>
        <w:t xml:space="preserve">tyre har primærdialog med idrettskretsen i sin Region i alle spørsmål som har felles interesse.   </w:t>
      </w:r>
    </w:p>
    <w:p w14:paraId="4B2FAF7F" w14:textId="7EBC1376" w:rsidR="00B844EE" w:rsidRDefault="00B844EE" w:rsidP="002F311C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Bistå NVBF med Godkjenne idrettsarrangementer, oppnevne nødvendige dommere, samt utarbeide terminliste.</w:t>
      </w:r>
    </w:p>
    <w:p w14:paraId="0C8C5596" w14:textId="5F6AF2A0" w:rsidR="002F311C" w:rsidRPr="002F311C" w:rsidRDefault="002F311C" w:rsidP="002F311C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2F311C">
        <w:rPr>
          <w:color w:val="2F5496" w:themeColor="accent1" w:themeShade="BF"/>
          <w:sz w:val="27"/>
          <w:szCs w:val="27"/>
        </w:rPr>
        <w:t xml:space="preserve">Inntil gjennomføring av ordinært </w:t>
      </w:r>
      <w:proofErr w:type="spellStart"/>
      <w:r w:rsidRPr="002F311C">
        <w:rPr>
          <w:color w:val="2F5496" w:themeColor="accent1" w:themeShade="BF"/>
          <w:sz w:val="27"/>
          <w:szCs w:val="27"/>
        </w:rPr>
        <w:t>Regionting</w:t>
      </w:r>
      <w:proofErr w:type="spellEnd"/>
      <w:r w:rsidRPr="002F311C">
        <w:rPr>
          <w:color w:val="2F5496" w:themeColor="accent1" w:themeShade="BF"/>
          <w:sz w:val="27"/>
          <w:szCs w:val="27"/>
        </w:rPr>
        <w:t xml:space="preserve"> og etableringen av regionale utvalg, er dette </w:t>
      </w:r>
      <w:r w:rsidR="004C78D7">
        <w:rPr>
          <w:color w:val="2F5496" w:themeColor="accent1" w:themeShade="BF"/>
          <w:sz w:val="27"/>
          <w:szCs w:val="27"/>
        </w:rPr>
        <w:t>R</w:t>
      </w:r>
      <w:r w:rsidRPr="002F311C">
        <w:rPr>
          <w:color w:val="2F5496" w:themeColor="accent1" w:themeShade="BF"/>
          <w:sz w:val="27"/>
          <w:szCs w:val="27"/>
        </w:rPr>
        <w:t xml:space="preserve">egionalt styres ansvar. Ved etablering av utvalg vil det være naturlig at Arrangement og Konkurranseutvalget </w:t>
      </w:r>
      <w:r w:rsidR="004C78D7">
        <w:rPr>
          <w:color w:val="2F5496" w:themeColor="accent1" w:themeShade="BF"/>
          <w:sz w:val="27"/>
          <w:szCs w:val="27"/>
        </w:rPr>
        <w:t xml:space="preserve">(Aktivitetsutvalget) </w:t>
      </w:r>
      <w:r w:rsidRPr="002F311C">
        <w:rPr>
          <w:color w:val="2F5496" w:themeColor="accent1" w:themeShade="BF"/>
          <w:sz w:val="27"/>
          <w:szCs w:val="27"/>
        </w:rPr>
        <w:t>gis mandat til å godkjenne idrettsarrangementer, bistå regional dommerkomite med å oppnevne dommere</w:t>
      </w:r>
      <w:r w:rsidR="00D12455">
        <w:rPr>
          <w:color w:val="2F5496" w:themeColor="accent1" w:themeShade="BF"/>
          <w:sz w:val="27"/>
          <w:szCs w:val="27"/>
        </w:rPr>
        <w:t>,</w:t>
      </w:r>
      <w:r w:rsidRPr="002F311C">
        <w:rPr>
          <w:color w:val="2F5496" w:themeColor="accent1" w:themeShade="BF"/>
          <w:sz w:val="27"/>
          <w:szCs w:val="27"/>
        </w:rPr>
        <w:t xml:space="preserve"> og utarbeide regionens terminliste</w:t>
      </w:r>
      <w:r w:rsidR="00D12455">
        <w:rPr>
          <w:color w:val="2F5496" w:themeColor="accent1" w:themeShade="BF"/>
          <w:sz w:val="27"/>
          <w:szCs w:val="27"/>
        </w:rPr>
        <w:t>. Regionalt styre må</w:t>
      </w:r>
      <w:r>
        <w:rPr>
          <w:color w:val="2F5496" w:themeColor="accent1" w:themeShade="BF"/>
          <w:sz w:val="27"/>
          <w:szCs w:val="27"/>
        </w:rPr>
        <w:t xml:space="preserve"> kontinuerlig følge opp og sikre at utvalget </w:t>
      </w:r>
      <w:r w:rsidR="004C78D7">
        <w:rPr>
          <w:color w:val="2F5496" w:themeColor="accent1" w:themeShade="BF"/>
          <w:sz w:val="27"/>
          <w:szCs w:val="27"/>
        </w:rPr>
        <w:t xml:space="preserve">leverer </w:t>
      </w:r>
      <w:r w:rsidR="00D02C03">
        <w:rPr>
          <w:color w:val="2F5496" w:themeColor="accent1" w:themeShade="BF"/>
          <w:sz w:val="27"/>
          <w:szCs w:val="27"/>
        </w:rPr>
        <w:t>i henhold til utvalgets mandat</w:t>
      </w:r>
      <w:r>
        <w:rPr>
          <w:color w:val="2F5496" w:themeColor="accent1" w:themeShade="BF"/>
          <w:sz w:val="27"/>
          <w:szCs w:val="27"/>
        </w:rPr>
        <w:t>.</w:t>
      </w:r>
      <w:r w:rsidRPr="002F311C">
        <w:rPr>
          <w:color w:val="000000"/>
          <w:sz w:val="27"/>
          <w:szCs w:val="27"/>
        </w:rPr>
        <w:t xml:space="preserve"> </w:t>
      </w:r>
      <w:r w:rsidRPr="002F311C">
        <w:rPr>
          <w:color w:val="2F5496" w:themeColor="accent1" w:themeShade="BF"/>
          <w:sz w:val="27"/>
          <w:szCs w:val="27"/>
        </w:rPr>
        <w:t xml:space="preserve"> </w:t>
      </w:r>
    </w:p>
    <w:p w14:paraId="7F6C805C" w14:textId="5AF6AB5D" w:rsidR="00B844EE" w:rsidRDefault="00B844EE" w:rsidP="002F311C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Forestå særidrettsfaglig utdanning i samsvar med </w:t>
      </w:r>
      <w:proofErr w:type="spellStart"/>
      <w:r>
        <w:rPr>
          <w:color w:val="000000"/>
          <w:sz w:val="27"/>
          <w:szCs w:val="27"/>
        </w:rPr>
        <w:t>NVBFs</w:t>
      </w:r>
      <w:proofErr w:type="spellEnd"/>
      <w:r>
        <w:rPr>
          <w:color w:val="000000"/>
          <w:sz w:val="27"/>
          <w:szCs w:val="27"/>
        </w:rPr>
        <w:t xml:space="preserve"> planer.</w:t>
      </w:r>
    </w:p>
    <w:p w14:paraId="4FADD5FA" w14:textId="09B7455E" w:rsidR="002F311C" w:rsidRPr="002F311C" w:rsidRDefault="002F311C" w:rsidP="002F311C">
      <w:pPr>
        <w:pStyle w:val="NormalWeb"/>
        <w:ind w:left="720"/>
        <w:rPr>
          <w:color w:val="000000"/>
          <w:sz w:val="27"/>
          <w:szCs w:val="27"/>
        </w:rPr>
      </w:pPr>
      <w:r w:rsidRPr="002F311C">
        <w:rPr>
          <w:color w:val="2F5496" w:themeColor="accent1" w:themeShade="BF"/>
          <w:sz w:val="27"/>
          <w:szCs w:val="27"/>
        </w:rPr>
        <w:t xml:space="preserve">Inntil gjennomføring av ordinært </w:t>
      </w:r>
      <w:proofErr w:type="spellStart"/>
      <w:r w:rsidRPr="002F311C">
        <w:rPr>
          <w:color w:val="2F5496" w:themeColor="accent1" w:themeShade="BF"/>
          <w:sz w:val="27"/>
          <w:szCs w:val="27"/>
        </w:rPr>
        <w:t>Regionting</w:t>
      </w:r>
      <w:proofErr w:type="spellEnd"/>
      <w:r w:rsidRPr="002F311C">
        <w:rPr>
          <w:color w:val="2F5496" w:themeColor="accent1" w:themeShade="BF"/>
          <w:sz w:val="27"/>
          <w:szCs w:val="27"/>
        </w:rPr>
        <w:t xml:space="preserve"> og etableringen av regionale utvalg, er dette </w:t>
      </w:r>
      <w:r w:rsidR="004C78D7">
        <w:rPr>
          <w:color w:val="2F5496" w:themeColor="accent1" w:themeShade="BF"/>
          <w:sz w:val="27"/>
          <w:szCs w:val="27"/>
        </w:rPr>
        <w:t>R</w:t>
      </w:r>
      <w:r w:rsidRPr="002F311C">
        <w:rPr>
          <w:color w:val="2F5496" w:themeColor="accent1" w:themeShade="BF"/>
          <w:sz w:val="27"/>
          <w:szCs w:val="27"/>
        </w:rPr>
        <w:t>egionalt styres ansvar. Etter etablering av utvalg er det naturlig at dette ansvaret tildeles regionens Verdi og kompetanseutvalg</w:t>
      </w:r>
      <w:r w:rsidR="004C78D7">
        <w:rPr>
          <w:color w:val="2F5496" w:themeColor="accent1" w:themeShade="BF"/>
          <w:sz w:val="27"/>
          <w:szCs w:val="27"/>
        </w:rPr>
        <w:t xml:space="preserve"> </w:t>
      </w:r>
      <w:r w:rsidR="004C78D7">
        <w:rPr>
          <w:color w:val="2F5496" w:themeColor="accent1" w:themeShade="BF"/>
          <w:sz w:val="27"/>
          <w:szCs w:val="27"/>
        </w:rPr>
        <w:lastRenderedPageBreak/>
        <w:t>(Kompetanseutvalg)</w:t>
      </w:r>
      <w:r>
        <w:rPr>
          <w:color w:val="2F5496" w:themeColor="accent1" w:themeShade="BF"/>
          <w:sz w:val="27"/>
          <w:szCs w:val="27"/>
        </w:rPr>
        <w:t xml:space="preserve">, men med kontinuerlig oppfølging og sikring </w:t>
      </w:r>
      <w:r w:rsidR="004C78D7">
        <w:rPr>
          <w:color w:val="2F5496" w:themeColor="accent1" w:themeShade="BF"/>
          <w:sz w:val="27"/>
          <w:szCs w:val="27"/>
        </w:rPr>
        <w:t xml:space="preserve">av </w:t>
      </w:r>
      <w:r>
        <w:rPr>
          <w:color w:val="2F5496" w:themeColor="accent1" w:themeShade="BF"/>
          <w:sz w:val="27"/>
          <w:szCs w:val="27"/>
        </w:rPr>
        <w:t>at utvalget følger opp.</w:t>
      </w:r>
      <w:r w:rsidRPr="002F311C">
        <w:rPr>
          <w:color w:val="000000"/>
          <w:sz w:val="27"/>
          <w:szCs w:val="27"/>
        </w:rPr>
        <w:t xml:space="preserve"> </w:t>
      </w:r>
    </w:p>
    <w:p w14:paraId="008558D7" w14:textId="64BE18E3" w:rsidR="00B844EE" w:rsidRDefault="00B844EE" w:rsidP="00D02C03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Bistå NVBF med Sørge for gjennomføring av </w:t>
      </w:r>
      <w:proofErr w:type="spellStart"/>
      <w:r>
        <w:rPr>
          <w:color w:val="000000"/>
          <w:sz w:val="27"/>
          <w:szCs w:val="27"/>
        </w:rPr>
        <w:t>regionsmesterskap</w:t>
      </w:r>
      <w:proofErr w:type="spellEnd"/>
      <w:r>
        <w:rPr>
          <w:color w:val="000000"/>
          <w:sz w:val="27"/>
          <w:szCs w:val="27"/>
        </w:rPr>
        <w:t>, samt stimulere til annen idrettslig virksomhet med størst mulig variasjon og omfang.</w:t>
      </w:r>
    </w:p>
    <w:p w14:paraId="40BB1915" w14:textId="5605384E" w:rsidR="00D02C03" w:rsidRPr="00D02C03" w:rsidRDefault="00D02C03" w:rsidP="00D02C03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D02C03">
        <w:rPr>
          <w:color w:val="2F5496" w:themeColor="accent1" w:themeShade="BF"/>
          <w:sz w:val="27"/>
          <w:szCs w:val="27"/>
        </w:rPr>
        <w:t xml:space="preserve">Tildeling og gjennomføring av regionmesterskap foreslås gjøres av Arrangement og Konkurranseutvalg og Regionalt Styre i felleskap. </w:t>
      </w:r>
    </w:p>
    <w:p w14:paraId="54FBB43C" w14:textId="65F99109" w:rsidR="00D02C03" w:rsidRPr="00D02C03" w:rsidRDefault="00D02C03" w:rsidP="00D02C03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D02C03">
        <w:rPr>
          <w:color w:val="2F5496" w:themeColor="accent1" w:themeShade="BF"/>
          <w:sz w:val="27"/>
          <w:szCs w:val="27"/>
        </w:rPr>
        <w:t>Videre er det viktig at Regionalt styre er pådriver og sikrer at Regionens aktivitet</w:t>
      </w:r>
      <w:r w:rsidR="004C78D7">
        <w:rPr>
          <w:color w:val="2F5496" w:themeColor="accent1" w:themeShade="BF"/>
          <w:sz w:val="27"/>
          <w:szCs w:val="27"/>
        </w:rPr>
        <w:t>stilbud</w:t>
      </w:r>
      <w:r w:rsidRPr="00D02C03">
        <w:rPr>
          <w:color w:val="2F5496" w:themeColor="accent1" w:themeShade="BF"/>
          <w:sz w:val="27"/>
          <w:szCs w:val="27"/>
        </w:rPr>
        <w:t xml:space="preserve"> utvikles og at utvalgene Idrettsutvikling</w:t>
      </w:r>
      <w:r w:rsidR="004C78D7">
        <w:rPr>
          <w:color w:val="2F5496" w:themeColor="accent1" w:themeShade="BF"/>
          <w:sz w:val="27"/>
          <w:szCs w:val="27"/>
        </w:rPr>
        <w:t xml:space="preserve"> (</w:t>
      </w:r>
      <w:proofErr w:type="gramStart"/>
      <w:r w:rsidR="004C78D7">
        <w:rPr>
          <w:color w:val="2F5496" w:themeColor="accent1" w:themeShade="BF"/>
          <w:sz w:val="27"/>
          <w:szCs w:val="27"/>
        </w:rPr>
        <w:t xml:space="preserve">Aktivitetsutvalg) </w:t>
      </w:r>
      <w:r w:rsidRPr="00D02C03">
        <w:rPr>
          <w:color w:val="2F5496" w:themeColor="accent1" w:themeShade="BF"/>
          <w:sz w:val="27"/>
          <w:szCs w:val="27"/>
        </w:rPr>
        <w:t xml:space="preserve"> og</w:t>
      </w:r>
      <w:proofErr w:type="gramEnd"/>
      <w:r w:rsidRPr="00D02C03">
        <w:rPr>
          <w:color w:val="2F5496" w:themeColor="accent1" w:themeShade="BF"/>
          <w:sz w:val="27"/>
          <w:szCs w:val="27"/>
        </w:rPr>
        <w:t xml:space="preserve"> Arrangement og Konkurranse følges opp på dette området. </w:t>
      </w:r>
    </w:p>
    <w:p w14:paraId="16ADD6B2" w14:textId="0621DCCE" w:rsidR="00B844EE" w:rsidRDefault="00B844EE" w:rsidP="00D02C03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Gi faglig bistand ved planlegging og bygging av idrettsanlegg.</w:t>
      </w:r>
    </w:p>
    <w:p w14:paraId="65D060E3" w14:textId="32AE2266" w:rsidR="00D02C03" w:rsidRPr="00D02C03" w:rsidRDefault="00D02C03" w:rsidP="00D02C03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D02C03">
        <w:rPr>
          <w:color w:val="2F5496" w:themeColor="accent1" w:themeShade="BF"/>
          <w:sz w:val="27"/>
          <w:szCs w:val="27"/>
        </w:rPr>
        <w:t xml:space="preserve">Et område Regionalt styre skal prioritere i sitt arbeide. </w:t>
      </w:r>
    </w:p>
    <w:p w14:paraId="2612330C" w14:textId="49EE65A1" w:rsidR="00B844EE" w:rsidRDefault="00B844EE" w:rsidP="00D02C03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Avgi beretning og regnskap innen fastsatte frister, og søke om økonomisk støtte fra NVBF og idrettskrets.</w:t>
      </w:r>
    </w:p>
    <w:p w14:paraId="54C2A2DA" w14:textId="034CD92E" w:rsidR="00D02C03" w:rsidRPr="00D02C03" w:rsidRDefault="00D02C03" w:rsidP="00D02C03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D02C03">
        <w:rPr>
          <w:color w:val="2F5496" w:themeColor="accent1" w:themeShade="BF"/>
          <w:sz w:val="27"/>
          <w:szCs w:val="27"/>
        </w:rPr>
        <w:t xml:space="preserve">Beretning og regnskap er Regionalt Styre ansvarlig for frem til avholdt ordinært </w:t>
      </w:r>
      <w:proofErr w:type="spellStart"/>
      <w:r w:rsidRPr="00D02C03">
        <w:rPr>
          <w:color w:val="2F5496" w:themeColor="accent1" w:themeShade="BF"/>
          <w:sz w:val="27"/>
          <w:szCs w:val="27"/>
        </w:rPr>
        <w:t>regionting</w:t>
      </w:r>
      <w:proofErr w:type="spellEnd"/>
      <w:r w:rsidRPr="00D02C03">
        <w:rPr>
          <w:color w:val="2F5496" w:themeColor="accent1" w:themeShade="BF"/>
          <w:sz w:val="27"/>
          <w:szCs w:val="27"/>
        </w:rPr>
        <w:t xml:space="preserve"> og opphør av Org Nummer. Etter dette opphører ansvar for lov, regnskap, revisjon og beretning (i tradisjonell form)</w:t>
      </w:r>
    </w:p>
    <w:p w14:paraId="36347BCC" w14:textId="3E9609D2" w:rsidR="00D02C03" w:rsidRPr="00D02C03" w:rsidRDefault="00D02C03" w:rsidP="00D02C03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D02C03">
        <w:rPr>
          <w:color w:val="2F5496" w:themeColor="accent1" w:themeShade="BF"/>
          <w:sz w:val="27"/>
          <w:szCs w:val="27"/>
        </w:rPr>
        <w:t xml:space="preserve">Det vil fortsatt være viktig at Regionalt styre, samt utvalg, er kjent med og søker Idrettskrets, Kommune, Fylke og NVBF om økonomisk støtte for sine prosjekter og i henhold til </w:t>
      </w:r>
      <w:proofErr w:type="spellStart"/>
      <w:r w:rsidR="00D12455">
        <w:rPr>
          <w:color w:val="2F5496" w:themeColor="accent1" w:themeShade="BF"/>
          <w:sz w:val="27"/>
          <w:szCs w:val="27"/>
        </w:rPr>
        <w:t>NVBF’s</w:t>
      </w:r>
      <w:proofErr w:type="spellEnd"/>
      <w:r w:rsidR="00D12455">
        <w:rPr>
          <w:color w:val="2F5496" w:themeColor="accent1" w:themeShade="BF"/>
          <w:sz w:val="27"/>
          <w:szCs w:val="27"/>
        </w:rPr>
        <w:t xml:space="preserve"> </w:t>
      </w:r>
      <w:r w:rsidRPr="00D02C03">
        <w:rPr>
          <w:color w:val="2F5496" w:themeColor="accent1" w:themeShade="BF"/>
          <w:sz w:val="27"/>
          <w:szCs w:val="27"/>
        </w:rPr>
        <w:t>strategi og planer.</w:t>
      </w:r>
    </w:p>
    <w:p w14:paraId="233D242C" w14:textId="22170496" w:rsidR="00B844EE" w:rsidRDefault="00B844EE" w:rsidP="00D02C03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Påse at regionens tildelte utviklingsmidler brukes og forvaltes i samsvar med de vedtak som er fattet av NVBF.</w:t>
      </w:r>
    </w:p>
    <w:p w14:paraId="06A925AD" w14:textId="6D67D121" w:rsidR="00D02C03" w:rsidRPr="00D02C03" w:rsidRDefault="00D02C03" w:rsidP="00D02C03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D02C03">
        <w:rPr>
          <w:color w:val="2F5496" w:themeColor="accent1" w:themeShade="BF"/>
          <w:sz w:val="27"/>
          <w:szCs w:val="27"/>
        </w:rPr>
        <w:t xml:space="preserve">Vil gjelde både før og etter opphør av org nummer. Det skal utvikles rammer (behandles i FS </w:t>
      </w:r>
      <w:r w:rsidR="004E0C8D">
        <w:rPr>
          <w:color w:val="2F5496" w:themeColor="accent1" w:themeShade="BF"/>
          <w:sz w:val="27"/>
          <w:szCs w:val="27"/>
        </w:rPr>
        <w:t xml:space="preserve">senest </w:t>
      </w:r>
      <w:bookmarkStart w:id="0" w:name="_GoBack"/>
      <w:bookmarkEnd w:id="0"/>
      <w:r w:rsidRPr="00D02C03">
        <w:rPr>
          <w:color w:val="2F5496" w:themeColor="accent1" w:themeShade="BF"/>
          <w:sz w:val="27"/>
          <w:szCs w:val="27"/>
        </w:rPr>
        <w:t xml:space="preserve">30 Mars) for benyttelse av opptjent egenkapital i regionen til ekstra styrking av de tiltak regionen beslutter. </w:t>
      </w:r>
    </w:p>
    <w:p w14:paraId="7BA16EC8" w14:textId="247765E7" w:rsidR="00B844EE" w:rsidRDefault="00B844EE" w:rsidP="00D02C03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Oppnevne aktivitetsutvalg, utviklingsutvalg og kompetanseutvalg. Utvalgenes hovedmandat er å utvikle regionens aktivitets- og kompetansetilbud.</w:t>
      </w:r>
    </w:p>
    <w:p w14:paraId="5EB374E5" w14:textId="3D178EE4" w:rsidR="00C8380C" w:rsidRPr="00C8380C" w:rsidRDefault="00C8380C" w:rsidP="00C8380C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C8380C">
        <w:rPr>
          <w:color w:val="2F5496" w:themeColor="accent1" w:themeShade="BF"/>
          <w:sz w:val="27"/>
          <w:szCs w:val="27"/>
        </w:rPr>
        <w:t xml:space="preserve">Det svært viktig at Regionalt styre ser sitt ansvar å til enhver tid ha disse utvalgene bekledd med de rette ressurspersoner fra starten av. De skal i første omgang velges på vårens valgmøte – et møte det inviteres til som en </w:t>
      </w:r>
      <w:proofErr w:type="gramStart"/>
      <w:r w:rsidRPr="00C8380C">
        <w:rPr>
          <w:color w:val="2F5496" w:themeColor="accent1" w:themeShade="BF"/>
          <w:sz w:val="27"/>
          <w:szCs w:val="27"/>
        </w:rPr>
        <w:t>andre del</w:t>
      </w:r>
      <w:proofErr w:type="gramEnd"/>
      <w:r w:rsidRPr="00C8380C">
        <w:rPr>
          <w:color w:val="2F5496" w:themeColor="accent1" w:themeShade="BF"/>
          <w:sz w:val="27"/>
          <w:szCs w:val="27"/>
        </w:rPr>
        <w:t xml:space="preserve"> av ordinært ting. </w:t>
      </w:r>
    </w:p>
    <w:p w14:paraId="5936C02D" w14:textId="2C30943B" w:rsidR="00D02C03" w:rsidRPr="00C8380C" w:rsidRDefault="00C8380C" w:rsidP="00C8380C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C8380C">
        <w:rPr>
          <w:color w:val="2F5496" w:themeColor="accent1" w:themeShade="BF"/>
          <w:sz w:val="27"/>
          <w:szCs w:val="27"/>
        </w:rPr>
        <w:lastRenderedPageBreak/>
        <w:t xml:space="preserve">Det lages en egen beskrivelse (og mandat) for de respektive utvalgs oppgaver.  </w:t>
      </w:r>
    </w:p>
    <w:p w14:paraId="294C3547" w14:textId="4381A4F4" w:rsidR="00B844EE" w:rsidRDefault="00B844EE" w:rsidP="00C8380C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Sende foreskrevne rapporter til overordnede organisasjonsledd til fastsatte frister.</w:t>
      </w:r>
    </w:p>
    <w:p w14:paraId="642A3D61" w14:textId="7D22DA24" w:rsidR="00C8380C" w:rsidRPr="00C8380C" w:rsidRDefault="00C8380C" w:rsidP="00C8380C">
      <w:pPr>
        <w:pStyle w:val="NormalWeb"/>
        <w:ind w:left="720"/>
        <w:rPr>
          <w:color w:val="2F5496" w:themeColor="accent1" w:themeShade="BF"/>
          <w:sz w:val="27"/>
          <w:szCs w:val="27"/>
        </w:rPr>
      </w:pPr>
      <w:r w:rsidRPr="00C8380C">
        <w:rPr>
          <w:color w:val="2F5496" w:themeColor="accent1" w:themeShade="BF"/>
          <w:sz w:val="27"/>
          <w:szCs w:val="27"/>
        </w:rPr>
        <w:t xml:space="preserve">Dersom behov or dette. </w:t>
      </w:r>
    </w:p>
    <w:p w14:paraId="6BA4AA40" w14:textId="533955BB" w:rsidR="00B844EE" w:rsidRDefault="00B844EE" w:rsidP="00C8380C">
      <w:pPr>
        <w:pStyle w:val="NormalWeb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Gjennomføre årlig valgmøte som oppnevner: - regionalt styre - representanter til særforbundstinget - foretar valg av representanter til regionens utvalg (utviklingsutvalg, aktivitetsutvalg, kompetanseutvalg) – valgkomite</w:t>
      </w:r>
    </w:p>
    <w:p w14:paraId="4366A0F3" w14:textId="020016D2" w:rsidR="00C8380C" w:rsidRPr="008A6B6E" w:rsidRDefault="00C8380C" w:rsidP="00C8380C">
      <w:pPr>
        <w:pStyle w:val="NormalWeb"/>
        <w:ind w:left="720"/>
        <w:rPr>
          <w:color w:val="2F5496" w:themeColor="accent1" w:themeShade="BF"/>
          <w:sz w:val="27"/>
          <w:szCs w:val="27"/>
          <w:u w:val="single"/>
        </w:rPr>
      </w:pPr>
      <w:r w:rsidRPr="008A6B6E">
        <w:rPr>
          <w:color w:val="2F5496" w:themeColor="accent1" w:themeShade="BF"/>
          <w:sz w:val="27"/>
          <w:szCs w:val="27"/>
        </w:rPr>
        <w:t xml:space="preserve">Her endret Regionledermøtet 11 januar ordlyd. </w:t>
      </w:r>
      <w:r w:rsidRPr="008A6B6E">
        <w:rPr>
          <w:color w:val="2F5496" w:themeColor="accent1" w:themeShade="BF"/>
          <w:sz w:val="27"/>
          <w:szCs w:val="27"/>
          <w:u w:val="single"/>
        </w:rPr>
        <w:t>Fra årlige valgmøter, til annethvert år</w:t>
      </w:r>
      <w:r w:rsidR="00D12455">
        <w:rPr>
          <w:color w:val="2F5496" w:themeColor="accent1" w:themeShade="BF"/>
          <w:sz w:val="27"/>
          <w:szCs w:val="27"/>
          <w:u w:val="single"/>
        </w:rPr>
        <w:t xml:space="preserve">, og skal avholdes før NVBF Ting. </w:t>
      </w:r>
    </w:p>
    <w:p w14:paraId="1F5F66E7" w14:textId="04597179" w:rsidR="00B844EE" w:rsidRDefault="00B844EE" w:rsidP="00B844EE">
      <w:pPr>
        <w:pStyle w:val="NormalWeb"/>
        <w:rPr>
          <w:color w:val="000000"/>
          <w:sz w:val="27"/>
          <w:szCs w:val="27"/>
        </w:rPr>
      </w:pPr>
    </w:p>
    <w:p w14:paraId="7662E859" w14:textId="4B78A3C7" w:rsidR="00B844EE" w:rsidRDefault="00B844EE" w:rsidP="00B844EE">
      <w:pPr>
        <w:pStyle w:val="NormalWeb"/>
        <w:rPr>
          <w:color w:val="000000"/>
          <w:sz w:val="27"/>
          <w:szCs w:val="27"/>
        </w:rPr>
      </w:pPr>
    </w:p>
    <w:p w14:paraId="6E2FF676" w14:textId="410EFFA8" w:rsidR="00B844EE" w:rsidRDefault="00B844EE" w:rsidP="00B844EE">
      <w:pPr>
        <w:pStyle w:val="NormalWeb"/>
        <w:rPr>
          <w:color w:val="000000"/>
          <w:sz w:val="27"/>
          <w:szCs w:val="27"/>
        </w:rPr>
      </w:pPr>
    </w:p>
    <w:p w14:paraId="7772B45B" w14:textId="067E0F95" w:rsidR="00B844EE" w:rsidRDefault="00B844EE" w:rsidP="00B844EE">
      <w:pPr>
        <w:pStyle w:val="NormalWeb"/>
        <w:rPr>
          <w:color w:val="000000"/>
          <w:sz w:val="27"/>
          <w:szCs w:val="27"/>
        </w:rPr>
      </w:pPr>
    </w:p>
    <w:p w14:paraId="2D2878CF" w14:textId="77777777" w:rsidR="00B844EE" w:rsidRDefault="00B844EE" w:rsidP="00B844EE">
      <w:pPr>
        <w:pStyle w:val="NormalWeb"/>
        <w:rPr>
          <w:color w:val="000000"/>
          <w:sz w:val="27"/>
          <w:szCs w:val="27"/>
        </w:rPr>
      </w:pPr>
    </w:p>
    <w:p w14:paraId="76F2D75F" w14:textId="77777777" w:rsidR="00B700B2" w:rsidRDefault="00B700B2"/>
    <w:sectPr w:rsidR="00B7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4CA2"/>
    <w:multiLevelType w:val="hybridMultilevel"/>
    <w:tmpl w:val="303E45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3E51"/>
    <w:multiLevelType w:val="hybridMultilevel"/>
    <w:tmpl w:val="110A0F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1210"/>
    <w:multiLevelType w:val="hybridMultilevel"/>
    <w:tmpl w:val="CB5C1E98"/>
    <w:lvl w:ilvl="0" w:tplc="0A42C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336FB"/>
    <w:multiLevelType w:val="hybridMultilevel"/>
    <w:tmpl w:val="188626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D724C"/>
    <w:multiLevelType w:val="hybridMultilevel"/>
    <w:tmpl w:val="110A0F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E5"/>
    <w:rsid w:val="00036AE2"/>
    <w:rsid w:val="000857A5"/>
    <w:rsid w:val="0010180B"/>
    <w:rsid w:val="00102BBF"/>
    <w:rsid w:val="001E3478"/>
    <w:rsid w:val="001F6494"/>
    <w:rsid w:val="002638BB"/>
    <w:rsid w:val="002F311C"/>
    <w:rsid w:val="0030796C"/>
    <w:rsid w:val="0036552C"/>
    <w:rsid w:val="0039252E"/>
    <w:rsid w:val="003C116C"/>
    <w:rsid w:val="00403031"/>
    <w:rsid w:val="004B5F3D"/>
    <w:rsid w:val="004C78D7"/>
    <w:rsid w:val="004E0C8D"/>
    <w:rsid w:val="005A52DF"/>
    <w:rsid w:val="00604438"/>
    <w:rsid w:val="006E2161"/>
    <w:rsid w:val="006F39EC"/>
    <w:rsid w:val="00754E72"/>
    <w:rsid w:val="00755910"/>
    <w:rsid w:val="00870389"/>
    <w:rsid w:val="008A6B6E"/>
    <w:rsid w:val="009C2E51"/>
    <w:rsid w:val="009F5BE5"/>
    <w:rsid w:val="00AC47D9"/>
    <w:rsid w:val="00B25C7F"/>
    <w:rsid w:val="00B34377"/>
    <w:rsid w:val="00B700B2"/>
    <w:rsid w:val="00B844EE"/>
    <w:rsid w:val="00C4375F"/>
    <w:rsid w:val="00C8380C"/>
    <w:rsid w:val="00D02C03"/>
    <w:rsid w:val="00D12455"/>
    <w:rsid w:val="00DC7A97"/>
    <w:rsid w:val="00E269D2"/>
    <w:rsid w:val="00E839B3"/>
    <w:rsid w:val="00ED008E"/>
    <w:rsid w:val="00ED0649"/>
    <w:rsid w:val="00F6623D"/>
    <w:rsid w:val="00FA1827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F72"/>
  <w15:chartTrackingRefBased/>
  <w15:docId w15:val="{582F843C-7DB1-49D4-B2AE-02E654BB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008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36A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997FA16F0F840953B2FE7711C38FA" ma:contentTypeVersion="8" ma:contentTypeDescription="Opprett et nytt dokument." ma:contentTypeScope="" ma:versionID="ae6c45c828515e0b1c8a9a46ee0a1702">
  <xsd:schema xmlns:xsd="http://www.w3.org/2001/XMLSchema" xmlns:xs="http://www.w3.org/2001/XMLSchema" xmlns:p="http://schemas.microsoft.com/office/2006/metadata/properties" xmlns:ns2="bce15ab6-4736-43f4-8ac2-39f1d3accd52" xmlns:ns3="cca930dc-d060-49af-8bf0-7f1bdfebbd9e" targetNamespace="http://schemas.microsoft.com/office/2006/metadata/properties" ma:root="true" ma:fieldsID="b6e175157c9dd027a2101f76f9a617d9" ns2:_="" ns3:_="">
    <xsd:import namespace="bce15ab6-4736-43f4-8ac2-39f1d3accd52"/>
    <xsd:import namespace="cca930dc-d060-49af-8bf0-7f1bdfebb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5ab6-4736-43f4-8ac2-39f1d3acc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930dc-d060-49af-8bf0-7f1bdfebb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F1AF3-0989-4542-87FE-985444B15DDB}"/>
</file>

<file path=customXml/itemProps2.xml><?xml version="1.0" encoding="utf-8"?>
<ds:datastoreItem xmlns:ds="http://schemas.openxmlformats.org/officeDocument/2006/customXml" ds:itemID="{798CBD81-F965-4BDC-9CD5-482B2C634CC1}"/>
</file>

<file path=customXml/itemProps3.xml><?xml version="1.0" encoding="utf-8"?>
<ds:datastoreItem xmlns:ds="http://schemas.openxmlformats.org/officeDocument/2006/customXml" ds:itemID="{39947575-0EA7-4CAF-96A9-9B3010D8E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956</Words>
  <Characters>5069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Gjerstadberget, Kristian</dc:creator>
  <cp:keywords/>
  <dc:description/>
  <cp:lastModifiedBy>Gjerstadberget, Kristian</cp:lastModifiedBy>
  <cp:revision>5</cp:revision>
  <dcterms:created xsi:type="dcterms:W3CDTF">2019-01-29T14:10:00Z</dcterms:created>
  <dcterms:modified xsi:type="dcterms:W3CDTF">2019-01-31T18:27:00Z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</Properties>
</file>